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7C" w:rsidRPr="00877A68" w:rsidRDefault="00F20258" w:rsidP="00611C42">
      <w:pPr>
        <w:spacing w:line="240" w:lineRule="auto"/>
        <w:rPr>
          <w:rFonts w:ascii="Arial" w:hAnsi="Arial" w:cs="Arial"/>
          <w:b/>
          <w:color w:val="595959" w:themeColor="text1" w:themeTint="A6"/>
          <w:sz w:val="40"/>
          <w:szCs w:val="36"/>
        </w:rPr>
      </w:pPr>
      <w:r w:rsidRPr="00877A68">
        <w:rPr>
          <w:rFonts w:ascii="Arial" w:hAnsi="Arial" w:cs="Arial"/>
          <w:b/>
          <w:color w:val="595959" w:themeColor="text1" w:themeTint="A6"/>
          <w:sz w:val="40"/>
          <w:szCs w:val="36"/>
        </w:rPr>
        <w:t>Внимание</w:t>
      </w:r>
      <w:r w:rsidR="00DF4A84" w:rsidRPr="00877A68"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 работодателей и работающих граждан</w:t>
      </w:r>
      <w:r w:rsidRPr="00877A68"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! </w:t>
      </w:r>
      <w:r w:rsidR="000E337C" w:rsidRPr="00877A68">
        <w:rPr>
          <w:rFonts w:ascii="Arial" w:hAnsi="Arial" w:cs="Arial"/>
          <w:b/>
          <w:color w:val="595959" w:themeColor="text1" w:themeTint="A6"/>
          <w:sz w:val="40"/>
          <w:szCs w:val="36"/>
        </w:rPr>
        <w:t xml:space="preserve">О представлении годовой отчётности по форме СЗВ-СТАЖ </w:t>
      </w:r>
    </w:p>
    <w:p w:rsidR="00920AC9" w:rsidRPr="00920AC9" w:rsidRDefault="00920AC9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Пресс-релиз</w:t>
      </w:r>
    </w:p>
    <w:p w:rsidR="00920AC9" w:rsidRPr="00920AC9" w:rsidRDefault="0077383F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11</w:t>
      </w:r>
      <w:bookmarkStart w:id="0" w:name="_GoBack"/>
      <w:bookmarkEnd w:id="0"/>
      <w:r w:rsidR="00920AC9"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.0</w:t>
      </w:r>
      <w:r w:rsidR="00856217" w:rsidRPr="00D755A5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2</w:t>
      </w:r>
      <w:r w:rsidR="00920AC9"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.201</w:t>
      </w:r>
      <w:r w:rsidR="005A4718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9</w:t>
      </w:r>
      <w:r w:rsidR="00920AC9"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 xml:space="preserve"> г.</w:t>
      </w:r>
    </w:p>
    <w:p w:rsidR="00920AC9" w:rsidRPr="0019274F" w:rsidRDefault="00920AC9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Нальчик. КБР.</w:t>
      </w:r>
    </w:p>
    <w:p w:rsidR="00920AC9" w:rsidRPr="0019274F" w:rsidRDefault="00920AC9" w:rsidP="00920AC9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</w:p>
    <w:p w:rsidR="003A6B2F" w:rsidRPr="00611C42" w:rsidRDefault="00A707B6" w:rsidP="00611C4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СЗВ-СТАЖ – форма годовой отчётности в ПФР, содержащая сведения о периодах работы, а также о начисленных и уплаченных за эти периоды страховых взносах. Несмотря на то, что данная форма была введена в начале </w:t>
      </w:r>
      <w:r w:rsidR="008D2A0A"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>прошлого</w:t>
      </w: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года, </w:t>
      </w:r>
      <w:r w:rsidR="008D2A0A"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>впервые полноценная отчётная кампания за 201</w:t>
      </w:r>
      <w:r w:rsidR="005A4718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="008D2A0A"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год началась 9 января 201</w:t>
      </w:r>
      <w:r w:rsidR="005A4718">
        <w:rPr>
          <w:rFonts w:ascii="Arial" w:hAnsi="Arial" w:cs="Arial"/>
          <w:b/>
          <w:color w:val="595959" w:themeColor="text1" w:themeTint="A6"/>
          <w:sz w:val="24"/>
          <w:szCs w:val="24"/>
        </w:rPr>
        <w:t>9</w:t>
      </w:r>
      <w:r w:rsidRPr="00611C4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0E337C" w:rsidRPr="003A6B2F" w:rsidRDefault="003A6B2F" w:rsidP="00611C4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Б</w:t>
      </w:r>
      <w:r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олее чем </w:t>
      </w:r>
      <w:r w:rsidR="00680C1A">
        <w:rPr>
          <w:rFonts w:ascii="Arial" w:hAnsi="Arial" w:cs="Arial"/>
          <w:b/>
          <w:color w:val="595959" w:themeColor="text1" w:themeTint="A6"/>
          <w:sz w:val="24"/>
          <w:szCs w:val="24"/>
        </w:rPr>
        <w:t>7,5 тысяч</w:t>
      </w:r>
      <w:r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работодателям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 Кабардино-Балкарской Республик</w:t>
      </w:r>
      <w:r w:rsidR="007A483D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необходимо представить </w:t>
      </w:r>
      <w:r w:rsidR="007A483D">
        <w:rPr>
          <w:rFonts w:ascii="Arial" w:hAnsi="Arial" w:cs="Arial"/>
          <w:b/>
          <w:color w:val="595959" w:themeColor="text1" w:themeTint="A6"/>
          <w:sz w:val="24"/>
          <w:szCs w:val="24"/>
        </w:rPr>
        <w:t>ф</w:t>
      </w:r>
      <w:r w:rsidR="007A483D"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орму </w:t>
      </w:r>
      <w:r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>СЗВ-СТАЖ за 201</w:t>
      </w:r>
      <w:r w:rsidR="005A4718">
        <w:rPr>
          <w:rFonts w:ascii="Arial" w:hAnsi="Arial" w:cs="Arial"/>
          <w:b/>
          <w:color w:val="595959" w:themeColor="text1" w:themeTint="A6"/>
          <w:sz w:val="24"/>
          <w:szCs w:val="24"/>
        </w:rPr>
        <w:t>8</w:t>
      </w:r>
      <w:r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год </w:t>
      </w:r>
      <w:r w:rsidRPr="007A483D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не позднее 1 марта 201</w:t>
      </w:r>
      <w:r w:rsidR="005A471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9</w:t>
      </w:r>
      <w:r w:rsidRPr="007A483D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 xml:space="preserve"> года</w:t>
      </w:r>
      <w:r w:rsidRPr="003A6B2F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Форма СЗВ-СТАЖ заполняется в соответствии с Постановлением Правления ПФР от 11.01.2017 №3п «Об утверждении формы «Сведения о страховом стаже застрахованных лиц (СЗВ-СТАЖ)», формы «Сведения по страхователю, передаваемые в ПФР для ведения индивидуального (персонифицированного) учёта (ОДВ-1)», формы «Данные о корректировке сведений, учтённых на индивидуальном лицевом счёте застрахованного лица (СЗВ-КОРР)», формы «Сведения о заработке (вознаграждении), доходе, сумме выплат и иных вознаграждений, начисленных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и уплаченных страховых 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взносах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, о периодах трудовой и иной деятельности, засчитываемых в страховой стаж застрахованного лица (СЗВ-ИСХ), порядка их заполнения и формата сведений».</w:t>
      </w:r>
    </w:p>
    <w:p w:rsidR="000E337C" w:rsidRPr="00D55A60" w:rsidRDefault="000E337C" w:rsidP="00611C4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Подавать форму СЗВ-СТАЖ должны организации и их обособленные подразделения, индивидуальные предприниматели, частные адвокаты и нотариусы обо всех сотрудниках, работающих как по трудовому договору, так и по договорам ГПХ, на вознаграждения по которым начисляются страховые взносы, не зависимо от выплат работнику в отчётном периоде.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Обращаем Ваше внимание, что количество застрахованных лиц, представленных в форме СЗВ-СТАЖ должно совпадать с количеством застрахованных лиц, представленных в СЗВ-М.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Если страхователь в течение 201</w:t>
      </w:r>
      <w:r w:rsidR="005A4718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представлял форму СЗВ-СТАЖ с типом сведений «назначение пенсии» на работников, выходящих на пенсию, то на работающего, как и прекратившего трудовую деятельность пенсионера, потребуется сдать ещё обычную форму СЗВ-СТАЖ с типом «Исходная» по итогам 201</w:t>
      </w:r>
      <w:r w:rsidR="005A4718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Форма СЗВ-СТАЖ </w:t>
      </w:r>
      <w:proofErr w:type="spell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самозанятыми</w:t>
      </w:r>
      <w:proofErr w:type="spell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лицами на себя не подаётся.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На физических лиц, официально признанных безработными, форма СЗВ-СТАЖ подаётся службой занятости.</w:t>
      </w:r>
    </w:p>
    <w:p w:rsidR="000E337C" w:rsidRPr="00D55A60" w:rsidRDefault="00D55A60" w:rsidP="00611C4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Обращаем внимание на то, что с</w:t>
      </w:r>
      <w:r w:rsidR="000E337C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трахователи, нарушившие сроки </w:t>
      </w:r>
      <w:r w:rsidR="004B0709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представления,</w:t>
      </w:r>
      <w:r w:rsidR="000E337C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предусмотренные Федеральным законом №27-ФЗ</w:t>
      </w:r>
      <w:r w:rsidR="004B0709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,</w:t>
      </w:r>
      <w:r w:rsidR="000E337C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4B0709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и/или представившие не</w:t>
      </w:r>
      <w:r w:rsidR="000E337C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достоверны</w:t>
      </w:r>
      <w:r w:rsidR="004B0709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е и не </w:t>
      </w:r>
      <w:r w:rsidR="000E337C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в полном объёме сведени</w:t>
      </w:r>
      <w:r w:rsidR="004B0709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я</w:t>
      </w:r>
      <w:r w:rsidR="000E337C"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За непредставление страхователем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За несоблюдение страхователем порядка представления сведений в форме электронных документов в случаях, предусмотренных Федеральным законом №27-ФЗ, к такому страхователю применяются финансовые санкции в размере 1000 рублей.</w:t>
      </w:r>
    </w:p>
    <w:p w:rsidR="000E337C" w:rsidRPr="00611C42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со ст.15.33.2 Кодекса Российской Федерации об административных правонарушениях  от 30.12.2001 №195-ФЗ накладывается административный штраф на должностных лиц в размере от 300 до 500 рублей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з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а непредставление в установленный срок либо представление неполных и (или) недостоверных сведений.</w:t>
      </w:r>
    </w:p>
    <w:p w:rsidR="000E337C" w:rsidRPr="00D55A60" w:rsidRDefault="000E337C" w:rsidP="00611C4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Напоминаем, что форму СЗВ-СТАЖ в 2018 году за 2018 год </w:t>
      </w:r>
      <w:r w:rsidR="00680C1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должны были </w:t>
      </w:r>
      <w:r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сдат</w:t>
      </w:r>
      <w:r w:rsidR="00680C1A">
        <w:rPr>
          <w:rFonts w:ascii="Arial" w:hAnsi="Arial" w:cs="Arial"/>
          <w:b/>
          <w:color w:val="595959" w:themeColor="text1" w:themeTint="A6"/>
          <w:sz w:val="24"/>
          <w:szCs w:val="24"/>
        </w:rPr>
        <w:t>ь</w:t>
      </w:r>
      <w:r w:rsidRPr="00D55A60">
        <w:rPr>
          <w:rFonts w:ascii="Arial" w:hAnsi="Arial" w:cs="Arial"/>
          <w:b/>
          <w:color w:val="595959" w:themeColor="text1" w:themeTint="A6"/>
          <w:sz w:val="24"/>
          <w:szCs w:val="24"/>
        </w:rPr>
        <w:t>:</w:t>
      </w:r>
    </w:p>
    <w:p w:rsidR="000E337C" w:rsidRPr="00D55A60" w:rsidRDefault="000E337C" w:rsidP="00611C42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>— ликвидирующиеся страхователи. Срок – в течение одного месяца, который начинают отсчитывать со дня, когда утверждён промежуточный ликвидационный баланс;</w:t>
      </w:r>
    </w:p>
    <w:p w:rsidR="000E337C" w:rsidRPr="00D55A60" w:rsidRDefault="000E337C" w:rsidP="00611C42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— при реорганизации страхователя. Срок — в течение одного месяца с даты, когда утвердили передаточный акт. Крайний срок – день, когда в </w:t>
      </w:r>
      <w:proofErr w:type="gramStart"/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>налоговую</w:t>
      </w:r>
      <w:proofErr w:type="gramEnd"/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поданы документы для регистрации новой компании;</w:t>
      </w:r>
    </w:p>
    <w:p w:rsidR="000E337C" w:rsidRPr="00D55A60" w:rsidRDefault="000E337C" w:rsidP="00611C42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>— страхователи, чьи работники в 2018 году выходят на пенсию. Срок — в течение трёх календарных дней с даты, когда сотрудник заявил о выходе на пенсию;</w:t>
      </w:r>
    </w:p>
    <w:p w:rsidR="000E337C" w:rsidRPr="00D55A60" w:rsidRDefault="000E337C" w:rsidP="00611C42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>Если сотрудник увольняется в течение 2018 года и увольнение не связано с выходом на пенсию, досрочно сдавать форму СЗВ-СТАЖ  не нужно.</w:t>
      </w:r>
    </w:p>
    <w:p w:rsidR="00085565" w:rsidRPr="00D55A60" w:rsidRDefault="00085565" w:rsidP="00611C42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Напоминаем, что за полноту и достоверность представленных сведений по форме СЗВ-СТАЖ, в </w:t>
      </w:r>
      <w:proofErr w:type="spellStart"/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>т.ч</w:t>
      </w:r>
      <w:proofErr w:type="spellEnd"/>
      <w:r w:rsidRPr="00D55A60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с кодами льготных профессий, дающих право на досрочную пенсию, </w:t>
      </w:r>
      <w:r w:rsidRPr="00D55A60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>ответственность несёт страхователь.</w:t>
      </w:r>
    </w:p>
    <w:p w:rsidR="00832FE7" w:rsidRPr="0019274F" w:rsidRDefault="000E337C" w:rsidP="00611C4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Все консультации, связанные с получением программ для подготовки и проверки отчётности, а также предоставление отчётности проводятся в ра</w:t>
      </w:r>
      <w:proofErr w:type="gramStart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й(</w:t>
      </w:r>
      <w:proofErr w:type="gramEnd"/>
      <w:r w:rsidRPr="00611C42">
        <w:rPr>
          <w:rFonts w:ascii="Arial" w:hAnsi="Arial" w:cs="Arial"/>
          <w:color w:val="595959" w:themeColor="text1" w:themeTint="A6"/>
          <w:sz w:val="24"/>
          <w:szCs w:val="24"/>
        </w:rPr>
        <w:t>гор) Управлениях ПФР ГУ-ОПФР по КБР.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>
          <w:rPr>
            <w:rStyle w:val="a8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D755A5" w:rsidRDefault="00D755A5" w:rsidP="00D755A5">
      <w:pPr>
        <w:pStyle w:val="a7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81D93" w:rsidRPr="00920AC9" w:rsidRDefault="00E81D93">
      <w:pPr>
        <w:spacing w:line="360" w:lineRule="auto"/>
        <w:ind w:firstLine="4395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E81D93" w:rsidRPr="00920AC9" w:rsidSect="00611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B3" w:rsidRDefault="008A6FB3" w:rsidP="000E337C">
      <w:pPr>
        <w:spacing w:after="0" w:line="240" w:lineRule="auto"/>
      </w:pPr>
      <w:r>
        <w:separator/>
      </w:r>
    </w:p>
  </w:endnote>
  <w:endnote w:type="continuationSeparator" w:id="0">
    <w:p w:rsidR="008A6FB3" w:rsidRDefault="008A6FB3" w:rsidP="000E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B3" w:rsidRDefault="008A6FB3" w:rsidP="000E337C">
      <w:pPr>
        <w:spacing w:after="0" w:line="240" w:lineRule="auto"/>
      </w:pPr>
      <w:r>
        <w:separator/>
      </w:r>
    </w:p>
  </w:footnote>
  <w:footnote w:type="continuationSeparator" w:id="0">
    <w:p w:rsidR="008A6FB3" w:rsidRDefault="008A6FB3" w:rsidP="000E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7C"/>
    <w:rsid w:val="00085565"/>
    <w:rsid w:val="000C715C"/>
    <w:rsid w:val="000E337C"/>
    <w:rsid w:val="0017665A"/>
    <w:rsid w:val="0019274F"/>
    <w:rsid w:val="002C0A4F"/>
    <w:rsid w:val="00343178"/>
    <w:rsid w:val="003A6B2F"/>
    <w:rsid w:val="003E1452"/>
    <w:rsid w:val="004B0709"/>
    <w:rsid w:val="004B5F07"/>
    <w:rsid w:val="005A4718"/>
    <w:rsid w:val="00611C42"/>
    <w:rsid w:val="0064293F"/>
    <w:rsid w:val="00671C80"/>
    <w:rsid w:val="00680C1A"/>
    <w:rsid w:val="0077383F"/>
    <w:rsid w:val="007A483D"/>
    <w:rsid w:val="007A543F"/>
    <w:rsid w:val="007B0A80"/>
    <w:rsid w:val="007D5D61"/>
    <w:rsid w:val="008061E6"/>
    <w:rsid w:val="00832FE7"/>
    <w:rsid w:val="00856217"/>
    <w:rsid w:val="00877A68"/>
    <w:rsid w:val="008A6FB3"/>
    <w:rsid w:val="008D2A0A"/>
    <w:rsid w:val="00916A71"/>
    <w:rsid w:val="00920AC9"/>
    <w:rsid w:val="00934074"/>
    <w:rsid w:val="00965FF6"/>
    <w:rsid w:val="00A344FD"/>
    <w:rsid w:val="00A707B6"/>
    <w:rsid w:val="00C53C85"/>
    <w:rsid w:val="00D55A60"/>
    <w:rsid w:val="00D755A5"/>
    <w:rsid w:val="00DF4A84"/>
    <w:rsid w:val="00E10995"/>
    <w:rsid w:val="00E81D93"/>
    <w:rsid w:val="00EA3707"/>
    <w:rsid w:val="00F12DCE"/>
    <w:rsid w:val="00F20258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37C"/>
  </w:style>
  <w:style w:type="paragraph" w:styleId="a5">
    <w:name w:val="footer"/>
    <w:basedOn w:val="a"/>
    <w:link w:val="a6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37C"/>
  </w:style>
  <w:style w:type="paragraph" w:styleId="a7">
    <w:name w:val="No Spacing"/>
    <w:uiPriority w:val="1"/>
    <w:qFormat/>
    <w:rsid w:val="00E81D9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755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337C"/>
  </w:style>
  <w:style w:type="paragraph" w:styleId="a5">
    <w:name w:val="footer"/>
    <w:basedOn w:val="a"/>
    <w:link w:val="a6"/>
    <w:uiPriority w:val="99"/>
    <w:unhideWhenUsed/>
    <w:rsid w:val="000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337C"/>
  </w:style>
  <w:style w:type="paragraph" w:styleId="a7">
    <w:name w:val="No Spacing"/>
    <w:uiPriority w:val="1"/>
    <w:qFormat/>
    <w:rsid w:val="00E81D9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75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Луева</dc:creator>
  <cp:lastModifiedBy>Зарета Алоева</cp:lastModifiedBy>
  <cp:revision>21</cp:revision>
  <dcterms:created xsi:type="dcterms:W3CDTF">2018-01-12T05:14:00Z</dcterms:created>
  <dcterms:modified xsi:type="dcterms:W3CDTF">2019-02-11T12:56:00Z</dcterms:modified>
</cp:coreProperties>
</file>